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DBF77" w14:textId="77777777" w:rsidR="00E35CF9" w:rsidRPr="003A385C" w:rsidRDefault="002004FF" w:rsidP="003A385C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3A385C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  <w:r w:rsidR="00480664" w:rsidRPr="003A385C">
        <w:rPr>
          <w:rFonts w:ascii="Arial" w:hAnsi="Arial" w:cs="Arial"/>
          <w:b/>
          <w:bCs/>
          <w:color w:val="595959"/>
          <w:u w:val="single"/>
        </w:rPr>
        <w:t xml:space="preserve"> Επικοινωνίας με ΚΕΕ</w:t>
      </w:r>
    </w:p>
    <w:p w14:paraId="54173309" w14:textId="77777777" w:rsidR="002004FF" w:rsidRPr="003A385C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190DD563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2BFE6C5" w14:textId="639989EB" w:rsidR="00480664" w:rsidRPr="00A8763F" w:rsidRDefault="00E35CF9" w:rsidP="00563F09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</w:t>
      </w:r>
      <w:r w:rsidR="00563F09">
        <w:rPr>
          <w:rFonts w:ascii="Arial" w:hAnsi="Arial"/>
          <w:sz w:val="22"/>
          <w:szCs w:val="22"/>
        </w:rPr>
        <w:t xml:space="preserve">(ως Πελάτης) </w:t>
      </w:r>
      <w:r>
        <w:rPr>
          <w:rFonts w:ascii="Arial" w:hAnsi="Arial"/>
          <w:sz w:val="22"/>
          <w:szCs w:val="22"/>
        </w:rPr>
        <w:t>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</w:t>
      </w:r>
      <w:r w:rsidR="00B53DBB">
        <w:rPr>
          <w:rFonts w:ascii="Arial" w:hAnsi="Arial" w:cs="Arial"/>
          <w:sz w:val="22"/>
          <w:szCs w:val="22"/>
        </w:rPr>
        <w:t>ην</w:t>
      </w:r>
      <w:r w:rsidR="00033902">
        <w:rPr>
          <w:rFonts w:ascii="Arial" w:hAnsi="Arial" w:cs="Arial"/>
          <w:sz w:val="22"/>
          <w:szCs w:val="22"/>
        </w:rPr>
        <w:t xml:space="preserve"> </w:t>
      </w:r>
      <w:r w:rsidR="00B53DBB">
        <w:rPr>
          <w:rFonts w:ascii="Arial" w:hAnsi="Arial" w:cs="Arial"/>
          <w:sz w:val="22"/>
          <w:szCs w:val="22"/>
        </w:rPr>
        <w:t>Τροποποίηση</w:t>
      </w:r>
      <w:r w:rsidR="00033902">
        <w:rPr>
          <w:rFonts w:ascii="Arial" w:hAnsi="Arial" w:cs="Arial"/>
          <w:sz w:val="22"/>
          <w:szCs w:val="22"/>
        </w:rPr>
        <w:t xml:space="preserve">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</w:t>
      </w:r>
      <w:r w:rsidR="00480664">
        <w:rPr>
          <w:rFonts w:ascii="Arial" w:hAnsi="Arial"/>
          <w:sz w:val="22"/>
          <w:szCs w:val="22"/>
        </w:rPr>
        <w:t>επικοινωνίας με τα Κέντρα Ελέγχου Ενέργειας (ΚΕΕ) (εκτάκτων αναγκών, χειρισμών κ.α.)</w:t>
      </w:r>
      <w:r w:rsidR="00480664"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</w:rPr>
        <w:t>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Διπλ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A36D22">
        <w:rPr>
          <w:rFonts w:ascii="Arial" w:hAnsi="Arial"/>
          <w:sz w:val="22"/>
          <w:szCs w:val="22"/>
        </w:rPr>
        <w:t xml:space="preserve">Ηλεκτρολόγο Μηχανικό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  <w:r w:rsidR="00480664">
        <w:rPr>
          <w:rFonts w:ascii="Arial" w:hAnsi="Arial"/>
          <w:sz w:val="22"/>
          <w:szCs w:val="22"/>
        </w:rPr>
        <w:t>, με τηλέφωνο επικοινωνίας ………………(σταθερό</w:t>
      </w:r>
      <w:r w:rsidR="003A385C">
        <w:rPr>
          <w:rFonts w:ascii="Arial" w:hAnsi="Arial"/>
          <w:sz w:val="22"/>
          <w:szCs w:val="22"/>
        </w:rPr>
        <w:t xml:space="preserve"> &amp; </w:t>
      </w:r>
      <w:r w:rsidR="00480664">
        <w:rPr>
          <w:rFonts w:ascii="Arial" w:hAnsi="Arial"/>
          <w:sz w:val="22"/>
          <w:szCs w:val="22"/>
        </w:rPr>
        <w:t xml:space="preserve">κινητό) και </w:t>
      </w:r>
      <w:r w:rsidR="00480664">
        <w:rPr>
          <w:rFonts w:ascii="Arial" w:hAnsi="Arial"/>
          <w:sz w:val="22"/>
          <w:szCs w:val="22"/>
          <w:lang w:val="en-US"/>
        </w:rPr>
        <w:t>email</w:t>
      </w:r>
      <w:r w:rsidR="00480664" w:rsidRPr="00A8763F"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>………………………</w:t>
      </w:r>
    </w:p>
    <w:p w14:paraId="5704E90F" w14:textId="293131FC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26DC7F4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89CBDDE" w14:textId="19D5416B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48066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για τ</w:t>
      </w:r>
      <w:r w:rsidR="00480664">
        <w:rPr>
          <w:rFonts w:ascii="Arial" w:hAnsi="Arial"/>
          <w:sz w:val="22"/>
          <w:szCs w:val="22"/>
        </w:rPr>
        <w:t>ην επικοινωνία με τα ΚΕΕ του ΑΔΜΗΕ σε περιπτώσεις έκτακτης ανάγκης</w:t>
      </w:r>
      <w:r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>που αφορούν σε θέματα τ</w:t>
      </w:r>
      <w:r>
        <w:rPr>
          <w:rFonts w:ascii="Arial" w:hAnsi="Arial"/>
          <w:sz w:val="22"/>
          <w:szCs w:val="22"/>
        </w:rPr>
        <w:t xml:space="preserve">ων ηλεκτρολογικών εγκαταστάσεων </w:t>
      </w:r>
      <w:r w:rsidR="002004FF">
        <w:rPr>
          <w:rFonts w:ascii="Arial" w:hAnsi="Arial"/>
          <w:sz w:val="22"/>
          <w:szCs w:val="22"/>
        </w:rPr>
        <w:t xml:space="preserve">στη θέση «…………….», </w:t>
      </w:r>
      <w:r w:rsidR="00563F09">
        <w:rPr>
          <w:rFonts w:ascii="Arial" w:hAnsi="Arial"/>
          <w:sz w:val="22"/>
          <w:szCs w:val="22"/>
        </w:rPr>
        <w:t xml:space="preserve">απορροφώμενης </w:t>
      </w:r>
      <w:r w:rsidR="002004FF">
        <w:rPr>
          <w:rFonts w:ascii="Arial" w:hAnsi="Arial"/>
          <w:sz w:val="22"/>
          <w:szCs w:val="22"/>
        </w:rPr>
        <w:t xml:space="preserve">ισχύος </w:t>
      </w:r>
      <w:r w:rsidR="007149BD">
        <w:rPr>
          <w:rFonts w:ascii="Arial" w:hAnsi="Arial"/>
          <w:sz w:val="22"/>
          <w:szCs w:val="22"/>
        </w:rPr>
        <w:t>………</w:t>
      </w:r>
      <w:r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  <w:lang w:val="en-US"/>
        </w:rPr>
        <w:t>MW</w:t>
      </w:r>
      <w:r w:rsidR="00480664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 xml:space="preserve">καθώς κ των συνοδών Έργων Σύνδεσης αυτού, </w:t>
      </w:r>
      <w:r>
        <w:rPr>
          <w:rFonts w:ascii="Arial" w:hAnsi="Arial"/>
          <w:sz w:val="22"/>
          <w:szCs w:val="22"/>
        </w:rPr>
        <w:t xml:space="preserve">της εταιρείας </w:t>
      </w:r>
      <w:r w:rsidR="00480664">
        <w:rPr>
          <w:rFonts w:ascii="Arial" w:hAnsi="Arial"/>
          <w:sz w:val="22"/>
          <w:szCs w:val="22"/>
        </w:rPr>
        <w:t>μας.</w:t>
      </w:r>
    </w:p>
    <w:p w14:paraId="302CF2F2" w14:textId="7777777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7710D26" w14:textId="77777777" w:rsidR="00480664" w:rsidRDefault="00480664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57123F79" w14:textId="20FF1D51" w:rsidR="008414E6" w:rsidRDefault="002004FF" w:rsidP="00D5515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7219E889" w14:textId="77777777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66FAB8F8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3B96DCD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25A2AFF2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6D44A536" w14:textId="77777777" w:rsidR="009F0089" w:rsidRPr="00E817C0" w:rsidRDefault="009F0089" w:rsidP="009F0089">
      <w:pPr>
        <w:widowControl w:val="0"/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7D8301B3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25E51E40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61C63838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0C67945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CB17DFA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403AD383" w14:textId="77777777" w:rsidR="00E35CF9" w:rsidRDefault="00E35CF9" w:rsidP="009F0089">
      <w:pPr>
        <w:ind w:left="3600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</w:p>
    <w:p w14:paraId="0DFDCBD9" w14:textId="1338EE4E" w:rsidR="00E35CF9" w:rsidRDefault="009F0089" w:rsidP="003A385C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="00B53DBB">
        <w:rPr>
          <w:rFonts w:ascii="Arial" w:hAnsi="Arial" w:cs="Arial"/>
          <w:i/>
          <w:sz w:val="22"/>
          <w:szCs w:val="22"/>
        </w:rPr>
        <w:t xml:space="preserve"> </w:t>
      </w:r>
      <w:r w:rsidRPr="003A385C">
        <w:rPr>
          <w:rFonts w:ascii="Arial" w:hAnsi="Arial" w:cs="Arial"/>
          <w:i/>
          <w:sz w:val="22"/>
          <w:szCs w:val="22"/>
        </w:rPr>
        <w:t>- υπογραφή</w:t>
      </w:r>
      <w:r w:rsidR="00B53DBB" w:rsidRPr="007C7B7B">
        <w:rPr>
          <w:rStyle w:val="FootnoteReference"/>
          <w:rFonts w:ascii="Tahoma" w:hAnsi="Tahoma" w:cs="Tahoma"/>
          <w:i/>
          <w:iCs/>
          <w:sz w:val="20"/>
          <w:szCs w:val="20"/>
        </w:rPr>
        <w:footnoteReference w:id="1"/>
      </w:r>
      <w:r w:rsidRPr="003A385C">
        <w:rPr>
          <w:rFonts w:ascii="Arial" w:hAnsi="Arial" w:cs="Arial"/>
          <w:i/>
          <w:sz w:val="22"/>
          <w:szCs w:val="22"/>
        </w:rPr>
        <w:t>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272AE" w14:textId="77777777" w:rsidR="00B53DBB" w:rsidRDefault="00B53DBB" w:rsidP="00B53DBB">
      <w:r>
        <w:separator/>
      </w:r>
    </w:p>
  </w:endnote>
  <w:endnote w:type="continuationSeparator" w:id="0">
    <w:p w14:paraId="0FA39FDF" w14:textId="77777777" w:rsidR="00B53DBB" w:rsidRDefault="00B53DBB" w:rsidP="00B5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2513C" w14:textId="77777777" w:rsidR="00B53DBB" w:rsidRDefault="00B53DBB" w:rsidP="00B53DBB">
      <w:r>
        <w:separator/>
      </w:r>
    </w:p>
  </w:footnote>
  <w:footnote w:type="continuationSeparator" w:id="0">
    <w:p w14:paraId="4918173A" w14:textId="77777777" w:rsidR="00B53DBB" w:rsidRDefault="00B53DBB" w:rsidP="00B53DBB">
      <w:r>
        <w:continuationSeparator/>
      </w:r>
    </w:p>
  </w:footnote>
  <w:footnote w:id="1">
    <w:p w14:paraId="0A1AD3F9" w14:textId="77777777" w:rsidR="00B53DBB" w:rsidRPr="00403D74" w:rsidRDefault="00B53DBB" w:rsidP="00B53DBB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7C7B7B">
        <w:rPr>
          <w:rStyle w:val="FootnoteReference"/>
          <w:rFonts w:ascii="Tahoma" w:hAnsi="Tahoma" w:cs="Tahoma"/>
        </w:rPr>
        <w:footnoteRef/>
      </w:r>
      <w:r w:rsidRPr="007C7B7B">
        <w:rPr>
          <w:rFonts w:ascii="Tahoma" w:hAnsi="Tahoma" w:cs="Tahoma"/>
        </w:rPr>
        <w:t xml:space="preserve"> </w:t>
      </w:r>
      <w:bookmarkStart w:id="0" w:name="_Hlk200015822"/>
      <w:bookmarkStart w:id="1" w:name="_Hlk200018059"/>
      <w:bookmarkStart w:id="2" w:name="_Hlk200018060"/>
      <w:bookmarkStart w:id="3" w:name="_Hlk200019590"/>
      <w:bookmarkStart w:id="4" w:name="_Hlk200019591"/>
      <w:bookmarkStart w:id="5" w:name="_Hlk200020315"/>
      <w:bookmarkStart w:id="6" w:name="_Hlk200020316"/>
      <w:bookmarkStart w:id="7" w:name="_Hlk200020686"/>
      <w:bookmarkStart w:id="8" w:name="_Hlk200020687"/>
      <w:bookmarkStart w:id="9" w:name="_Hlk200024462"/>
      <w:bookmarkStart w:id="10" w:name="_Hlk200024463"/>
      <w:bookmarkStart w:id="11" w:name="_Hlk201834538"/>
      <w:bookmarkStart w:id="12" w:name="_Hlk201834539"/>
      <w:r w:rsidRPr="00403D74">
        <w:rPr>
          <w:rFonts w:ascii="Tahoma" w:hAnsi="Tahoma" w:cs="Tahoma"/>
          <w:color w:val="5C6966"/>
          <w:sz w:val="18"/>
          <w:szCs w:val="18"/>
        </w:rPr>
        <w:t>Για λόγους συμμόρφωσης με το ισχύον ευρωπαϊκό και εθνικό πλαίσιο, θα πρέπει να γίνονται αποδεκτές μόνον οι ηλεκτρονικές υπογραφές που πληρούν τις προϋποθέσεις του Κανονισμού (ΕΕ) 910/2014 (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eIDAS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).</w:t>
      </w:r>
    </w:p>
    <w:p w14:paraId="42429C52" w14:textId="77777777" w:rsidR="00B53DBB" w:rsidRPr="00403D74" w:rsidRDefault="00B53DBB" w:rsidP="00B53DBB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Συγκεκριμένα:</w:t>
      </w:r>
    </w:p>
    <w:p w14:paraId="1073DDB8" w14:textId="77777777" w:rsidR="00B53DBB" w:rsidRPr="00403D74" w:rsidRDefault="00B53DBB" w:rsidP="00B53DBB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Εγκεκριμένες (</w:t>
      </w:r>
      <w:proofErr w:type="spellStart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Qualified</w:t>
      </w:r>
      <w:proofErr w:type="spellEnd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) Ηλεκτρονικές Υπογραφές (QES)</w:t>
      </w:r>
      <w:r w:rsidRPr="00403D74">
        <w:rPr>
          <w:rFonts w:ascii="Tahoma" w:hAnsi="Tahoma" w:cs="Tahoma"/>
          <w:color w:val="0070C0"/>
          <w:sz w:val="18"/>
          <w:szCs w:val="18"/>
        </w:rPr>
        <w:t xml:space="preserve"> </w:t>
      </w:r>
      <w:r w:rsidRPr="00403D74">
        <w:rPr>
          <w:rFonts w:ascii="Tahoma" w:hAnsi="Tahoma" w:cs="Tahoma"/>
          <w:color w:val="5C6966"/>
          <w:sz w:val="18"/>
          <w:szCs w:val="18"/>
        </w:rPr>
        <w:t xml:space="preserve">από πιστοποιημένους παρόχους υπηρεσιών εμπιστοσύνης εντός της Ε.Ε., όπως αυτοί εμφανίζονται στην επίσημη λίστα EU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Trusted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 xml:space="preserve">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List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. (</w:t>
      </w:r>
      <w:hyperlink r:id="rId1" w:history="1">
        <w:r w:rsidRPr="00403D74">
          <w:rPr>
            <w:rStyle w:val="Hyperlink"/>
            <w:rFonts w:ascii="Tahoma" w:hAnsi="Tahoma" w:cs="Tahoma"/>
            <w:sz w:val="18"/>
            <w:szCs w:val="18"/>
          </w:rPr>
          <w:t>https://eidas.ec.europa.eu/efda/trust-services/browse/eidas/tls</w:t>
        </w:r>
      </w:hyperlink>
      <w:r w:rsidRPr="00403D74">
        <w:rPr>
          <w:rFonts w:ascii="Tahoma" w:hAnsi="Tahoma" w:cs="Tahoma"/>
          <w:color w:val="5C6966"/>
          <w:sz w:val="18"/>
          <w:szCs w:val="18"/>
        </w:rPr>
        <w:t>)</w:t>
      </w:r>
    </w:p>
    <w:p w14:paraId="480D8CD9" w14:textId="77777777" w:rsidR="00B53DBB" w:rsidRPr="00403D74" w:rsidRDefault="00B53DBB" w:rsidP="00B53DBB">
      <w:pPr>
        <w:pStyle w:val="FootnoteText"/>
        <w:jc w:val="both"/>
        <w:rPr>
          <w:rFonts w:ascii="Tahoma" w:hAnsi="Tahoma" w:cs="Tahoma"/>
          <w:b/>
          <w:bCs/>
          <w:color w:val="0070C0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Ηλεκτρονικές υπογραφές μέσω gov.gr</w:t>
      </w:r>
    </w:p>
    <w:p w14:paraId="4AE132BA" w14:textId="77777777" w:rsidR="00B53DBB" w:rsidRPr="00403D74" w:rsidRDefault="00B53DBB" w:rsidP="00B53DBB">
      <w:pPr>
        <w:pStyle w:val="FootnoteText"/>
        <w:rPr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οι οποίες αποτελούν εγκεκριμένες υπογραφές με πλήρη νομική ισχύ και ισοδυναμούν με την ιδιόχειρη υπογραφή.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A385C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80664"/>
    <w:rsid w:val="00495F3E"/>
    <w:rsid w:val="004A73DF"/>
    <w:rsid w:val="004B5844"/>
    <w:rsid w:val="004F2674"/>
    <w:rsid w:val="00504916"/>
    <w:rsid w:val="0052474A"/>
    <w:rsid w:val="00551D2B"/>
    <w:rsid w:val="005570CC"/>
    <w:rsid w:val="00557B72"/>
    <w:rsid w:val="00563F09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B177B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675B8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53DBB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74191"/>
    <w:rsid w:val="00D8665C"/>
    <w:rsid w:val="00D91A30"/>
    <w:rsid w:val="00DB3FA3"/>
    <w:rsid w:val="00DC10FE"/>
    <w:rsid w:val="00DD5A34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61F53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B53D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3DBB"/>
    <w:rPr>
      <w:lang w:val="el-GR" w:eastAsia="el-GR" w:bidi="ar-SA"/>
    </w:rPr>
  </w:style>
  <w:style w:type="character" w:styleId="FootnoteReference">
    <w:name w:val="footnote reference"/>
    <w:uiPriority w:val="99"/>
    <w:unhideWhenUsed/>
    <w:rsid w:val="00B53DBB"/>
    <w:rPr>
      <w:vertAlign w:val="superscript"/>
    </w:rPr>
  </w:style>
  <w:style w:type="character" w:styleId="Hyperlink">
    <w:name w:val="Hyperlink"/>
    <w:uiPriority w:val="99"/>
    <w:unhideWhenUsed/>
    <w:rsid w:val="00B53D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idas.ec.europa.eu/efda/trust-services/browse/eidas/t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Kamilaki Marina</cp:lastModifiedBy>
  <cp:revision>5</cp:revision>
  <dcterms:created xsi:type="dcterms:W3CDTF">2022-10-19T11:13:00Z</dcterms:created>
  <dcterms:modified xsi:type="dcterms:W3CDTF">2025-07-23T12:26:00Z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05724ed5-0cfc-4d4c-ac51-e92bca5b81d6_Enabled">
    <vt:lpwstr>true</vt:lpwstr>
  </property>
  <property fmtid="{D5CDD505-2E9C-101B-9397-08002B2CF9AE}" pid="4" name="MSIP_Label_05724ed5-0cfc-4d4c-ac51-e92bca5b81d6_SetDate">
    <vt:lpwstr>2025-07-23T12:26:33Z</vt:lpwstr>
  </property>
  <property fmtid="{D5CDD505-2E9C-101B-9397-08002B2CF9AE}" pid="5" name="MSIP_Label_05724ed5-0cfc-4d4c-ac51-e92bca5b81d6_Method">
    <vt:lpwstr>Standard</vt:lpwstr>
  </property>
  <property fmtid="{D5CDD505-2E9C-101B-9397-08002B2CF9AE}" pid="6" name="MSIP_Label_05724ed5-0cfc-4d4c-ac51-e92bca5b81d6_Name">
    <vt:lpwstr>defa4170-0d19-0005-0004-bc88714345d2</vt:lpwstr>
  </property>
  <property fmtid="{D5CDD505-2E9C-101B-9397-08002B2CF9AE}" pid="7" name="MSIP_Label_05724ed5-0cfc-4d4c-ac51-e92bca5b81d6_SiteId">
    <vt:lpwstr>04431d29-4523-4837-9461-aba5f0619b10</vt:lpwstr>
  </property>
  <property fmtid="{D5CDD505-2E9C-101B-9397-08002B2CF9AE}" pid="8" name="MSIP_Label_05724ed5-0cfc-4d4c-ac51-e92bca5b81d6_ActionId">
    <vt:lpwstr>78d76aa2-2f73-422b-8c0b-21f33c0c7656</vt:lpwstr>
  </property>
  <property fmtid="{D5CDD505-2E9C-101B-9397-08002B2CF9AE}" pid="9" name="MSIP_Label_05724ed5-0cfc-4d4c-ac51-e92bca5b81d6_ContentBits">
    <vt:lpwstr>0</vt:lpwstr>
  </property>
</Properties>
</file>